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3F8C7" w14:textId="6AD94BE4" w:rsidR="00660B5E" w:rsidRPr="00B2279E" w:rsidRDefault="00BA030F" w:rsidP="00660B5E">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r>
        <w:rPr>
          <w:rFonts w:ascii="Cambria Math" w:eastAsia="Times New Roman" w:hAnsi="Cambria Math" w:cs="Times New Roman"/>
          <w:b/>
          <w:color w:val="000000"/>
          <w:sz w:val="24"/>
          <w:szCs w:val="24"/>
        </w:rPr>
        <w:t>→</w:t>
      </w:r>
    </w:p>
    <w:tbl>
      <w:tblPr>
        <w:tblW w:w="14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8"/>
        <w:gridCol w:w="3361"/>
        <w:gridCol w:w="3520"/>
        <w:gridCol w:w="2673"/>
      </w:tblGrid>
      <w:tr w:rsidR="00660B5E" w:rsidRPr="00B2279E" w14:paraId="560BFE4F" w14:textId="77777777" w:rsidTr="00C12D69">
        <w:tc>
          <w:tcPr>
            <w:tcW w:w="5028" w:type="dxa"/>
          </w:tcPr>
          <w:p w14:paraId="75ABA39C" w14:textId="41265741" w:rsidR="00660B5E" w:rsidRPr="00B2279E" w:rsidRDefault="00660B5E" w:rsidP="00C12D69">
            <w:pPr>
              <w:tabs>
                <w:tab w:val="left" w:pos="283"/>
                <w:tab w:val="left" w:pos="2835"/>
                <w:tab w:val="left" w:pos="5386"/>
                <w:tab w:val="left" w:pos="7937"/>
              </w:tabs>
              <w:spacing w:line="360" w:lineRule="auto"/>
              <w:rPr>
                <w:rFonts w:ascii="Times New Roman" w:hAnsi="Times New Roman" w:cs="Times New Roman"/>
                <w:b/>
                <w:sz w:val="24"/>
                <w:szCs w:val="24"/>
              </w:rPr>
            </w:pPr>
            <w:r w:rsidRPr="00B2279E">
              <w:rPr>
                <w:rFonts w:ascii="Times New Roman" w:hAnsi="Times New Roman" w:cs="Times New Roman"/>
                <w:b/>
                <w:sz w:val="24"/>
                <w:szCs w:val="24"/>
              </w:rPr>
              <w:t xml:space="preserve">Họ và tên thầy cô: </w:t>
            </w:r>
            <w:r w:rsidR="0054245D" w:rsidRPr="00B2279E">
              <w:rPr>
                <w:rFonts w:ascii="Times New Roman" w:hAnsi="Times New Roman" w:cs="Times New Roman"/>
                <w:b/>
                <w:sz w:val="24"/>
                <w:szCs w:val="24"/>
              </w:rPr>
              <w:t>Phạm Thị Quỳnh Trang</w:t>
            </w:r>
          </w:p>
        </w:tc>
        <w:tc>
          <w:tcPr>
            <w:tcW w:w="3361" w:type="dxa"/>
          </w:tcPr>
          <w:p w14:paraId="54B09626" w14:textId="1BDE7500" w:rsidR="00660B5E" w:rsidRPr="00B2279E" w:rsidRDefault="00660B5E" w:rsidP="00C12D69">
            <w:pPr>
              <w:tabs>
                <w:tab w:val="left" w:pos="283"/>
                <w:tab w:val="left" w:pos="2835"/>
                <w:tab w:val="left" w:pos="5386"/>
                <w:tab w:val="left" w:pos="7937"/>
              </w:tabs>
              <w:spacing w:line="360" w:lineRule="auto"/>
              <w:rPr>
                <w:rFonts w:ascii="Times New Roman" w:hAnsi="Times New Roman" w:cs="Times New Roman"/>
                <w:b/>
                <w:sz w:val="24"/>
                <w:szCs w:val="24"/>
              </w:rPr>
            </w:pPr>
            <w:r w:rsidRPr="00B2279E">
              <w:rPr>
                <w:rFonts w:ascii="Times New Roman" w:hAnsi="Times New Roman" w:cs="Times New Roman"/>
                <w:b/>
                <w:sz w:val="24"/>
                <w:szCs w:val="24"/>
              </w:rPr>
              <w:t>E_mail:</w:t>
            </w:r>
            <w:r w:rsidR="0054245D" w:rsidRPr="00B2279E">
              <w:rPr>
                <w:rFonts w:ascii="Times New Roman" w:hAnsi="Times New Roman" w:cs="Times New Roman"/>
                <w:b/>
                <w:sz w:val="24"/>
                <w:szCs w:val="24"/>
              </w:rPr>
              <w:t xml:space="preserve"> hungtrang0410@gmail.com</w:t>
            </w:r>
          </w:p>
        </w:tc>
        <w:tc>
          <w:tcPr>
            <w:tcW w:w="3520" w:type="dxa"/>
          </w:tcPr>
          <w:p w14:paraId="157D2106" w14:textId="77777777" w:rsidR="00660B5E" w:rsidRPr="00B2279E" w:rsidRDefault="00660B5E" w:rsidP="00C12D69">
            <w:pPr>
              <w:tabs>
                <w:tab w:val="left" w:pos="283"/>
                <w:tab w:val="left" w:pos="2835"/>
                <w:tab w:val="left" w:pos="5386"/>
                <w:tab w:val="left" w:pos="7937"/>
              </w:tabs>
              <w:spacing w:line="360" w:lineRule="auto"/>
              <w:rPr>
                <w:rFonts w:ascii="Times New Roman" w:hAnsi="Times New Roman" w:cs="Times New Roman"/>
                <w:b/>
                <w:sz w:val="24"/>
                <w:szCs w:val="24"/>
              </w:rPr>
            </w:pPr>
            <w:r w:rsidRPr="00B2279E">
              <w:rPr>
                <w:rFonts w:ascii="Times New Roman" w:hAnsi="Times New Roman" w:cs="Times New Roman"/>
                <w:b/>
                <w:sz w:val="24"/>
                <w:szCs w:val="24"/>
              </w:rPr>
              <w:t>Links fb:</w:t>
            </w:r>
          </w:p>
        </w:tc>
        <w:tc>
          <w:tcPr>
            <w:tcW w:w="2673" w:type="dxa"/>
          </w:tcPr>
          <w:p w14:paraId="3C0DEA56" w14:textId="77777777" w:rsidR="00660B5E" w:rsidRPr="00B2279E" w:rsidRDefault="00660B5E" w:rsidP="00C12D69">
            <w:pPr>
              <w:tabs>
                <w:tab w:val="left" w:pos="283"/>
                <w:tab w:val="left" w:pos="2835"/>
                <w:tab w:val="left" w:pos="5386"/>
                <w:tab w:val="left" w:pos="7937"/>
              </w:tabs>
              <w:spacing w:line="360" w:lineRule="auto"/>
              <w:rPr>
                <w:rFonts w:ascii="Times New Roman" w:hAnsi="Times New Roman" w:cs="Times New Roman"/>
                <w:b/>
                <w:sz w:val="24"/>
                <w:szCs w:val="24"/>
              </w:rPr>
            </w:pPr>
            <w:r w:rsidRPr="00B2279E">
              <w:rPr>
                <w:rFonts w:ascii="Times New Roman" w:hAnsi="Times New Roman" w:cs="Times New Roman"/>
                <w:b/>
                <w:sz w:val="24"/>
                <w:szCs w:val="24"/>
              </w:rPr>
              <w:t>SĐT:</w:t>
            </w:r>
          </w:p>
          <w:p w14:paraId="7C68A843" w14:textId="3CA9F694" w:rsidR="0054245D" w:rsidRPr="00B2279E" w:rsidRDefault="0054245D" w:rsidP="00C12D69">
            <w:pPr>
              <w:tabs>
                <w:tab w:val="left" w:pos="283"/>
                <w:tab w:val="left" w:pos="2835"/>
                <w:tab w:val="left" w:pos="5386"/>
                <w:tab w:val="left" w:pos="7937"/>
              </w:tabs>
              <w:spacing w:line="360" w:lineRule="auto"/>
              <w:rPr>
                <w:rFonts w:ascii="Times New Roman" w:hAnsi="Times New Roman" w:cs="Times New Roman"/>
                <w:b/>
                <w:sz w:val="24"/>
                <w:szCs w:val="24"/>
              </w:rPr>
            </w:pPr>
            <w:r w:rsidRPr="00B2279E">
              <w:rPr>
                <w:rFonts w:ascii="Times New Roman" w:hAnsi="Times New Roman" w:cs="Times New Roman"/>
                <w:b/>
                <w:sz w:val="24"/>
                <w:szCs w:val="24"/>
              </w:rPr>
              <w:t>0969362906</w:t>
            </w:r>
          </w:p>
        </w:tc>
      </w:tr>
    </w:tbl>
    <w:p w14:paraId="2528132A" w14:textId="77777777" w:rsidR="00660B5E" w:rsidRPr="00B2279E" w:rsidRDefault="00660B5E" w:rsidP="00660B5E">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sidRPr="00B2279E">
        <w:rPr>
          <w:rFonts w:ascii="Times New Roman" w:eastAsia="Times New Roman" w:hAnsi="Times New Roman" w:cs="Times New Roman"/>
          <w:b/>
          <w:sz w:val="24"/>
          <w:szCs w:val="24"/>
        </w:rPr>
        <w:t xml:space="preserve">CẤU TRÚC MA TRẬN + BẢNG ĐẶC TẢ CỦA ĐỀ THI ĐỀ KIỂM TRA </w:t>
      </w:r>
      <w:r w:rsidRPr="00B2279E">
        <w:rPr>
          <w:rFonts w:ascii="Times New Roman" w:eastAsia="Times New Roman" w:hAnsi="Times New Roman" w:cs="Times New Roman"/>
          <w:b/>
          <w:sz w:val="24"/>
          <w:szCs w:val="24"/>
          <w:highlight w:val="yellow"/>
        </w:rPr>
        <w:t>45 PHÚT (100% TRẮC NGHIỆM)</w:t>
      </w:r>
    </w:p>
    <w:p w14:paraId="33410376" w14:textId="77777777" w:rsidR="00660B5E" w:rsidRPr="00B2279E" w:rsidRDefault="00660B5E" w:rsidP="00660B5E">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highlight w:val="magenta"/>
        </w:rPr>
      </w:pPr>
      <w:r w:rsidRPr="00B2279E">
        <w:rPr>
          <w:rFonts w:ascii="Times New Roman" w:eastAsia="Times New Roman" w:hAnsi="Times New Roman" w:cs="Times New Roman"/>
          <w:sz w:val="24"/>
          <w:szCs w:val="24"/>
          <w:highlight w:val="magenta"/>
        </w:rPr>
        <w:t>32 câu dưới dạng TN</w:t>
      </w:r>
    </w:p>
    <w:p w14:paraId="602E89C0" w14:textId="77777777" w:rsidR="00660B5E" w:rsidRPr="00B2279E" w:rsidRDefault="00660B5E" w:rsidP="00660B5E">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B2279E">
        <w:rPr>
          <w:rFonts w:ascii="Times New Roman" w:eastAsia="Times New Roman" w:hAnsi="Times New Roman" w:cs="Times New Roman"/>
          <w:sz w:val="24"/>
          <w:szCs w:val="24"/>
          <w:highlight w:val="yellow"/>
        </w:rPr>
        <w:t>Theo tỉ lệ: 4 Điểm NB – 3 Điểm TH – 2 Điểm VD – 1 Điểm VDC</w:t>
      </w:r>
    </w:p>
    <w:p w14:paraId="74677A51" w14:textId="77777777" w:rsidR="00660B5E" w:rsidRPr="00B2279E" w:rsidRDefault="00660B5E" w:rsidP="00660B5E">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highlight w:val="green"/>
        </w:rPr>
      </w:pPr>
      <w:r w:rsidRPr="00B2279E">
        <w:rPr>
          <w:rFonts w:ascii="Times New Roman" w:eastAsia="Times New Roman" w:hAnsi="Times New Roman" w:cs="Times New Roman"/>
          <w:sz w:val="24"/>
          <w:szCs w:val="24"/>
          <w:highlight w:val="green"/>
        </w:rPr>
        <w:t xml:space="preserve">Trắc nghiệm: 22 câu LT (13 câu NB + 6 câu TH + 2 VD + 1VDC) </w:t>
      </w:r>
    </w:p>
    <w:p w14:paraId="40CC6106" w14:textId="77777777" w:rsidR="00660B5E" w:rsidRPr="00B2279E" w:rsidRDefault="00660B5E" w:rsidP="00660B5E">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B2279E">
        <w:rPr>
          <w:rFonts w:ascii="Times New Roman" w:eastAsia="Times New Roman" w:hAnsi="Times New Roman" w:cs="Times New Roman"/>
          <w:sz w:val="24"/>
          <w:szCs w:val="24"/>
          <w:highlight w:val="green"/>
        </w:rPr>
        <w:t xml:space="preserve">            10 câu BT</w:t>
      </w:r>
      <w:r w:rsidRPr="00B2279E">
        <w:rPr>
          <w:rFonts w:ascii="Times New Roman" w:eastAsia="Times New Roman" w:hAnsi="Times New Roman" w:cs="Times New Roman"/>
          <w:sz w:val="24"/>
          <w:szCs w:val="24"/>
        </w:rPr>
        <w:t xml:space="preserve"> (4 câu TH+ 4 câu VD + 2 câu VDC)</w:t>
      </w:r>
    </w:p>
    <w:tbl>
      <w:tblPr>
        <w:tblW w:w="14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4677"/>
        <w:gridCol w:w="723"/>
        <w:gridCol w:w="638"/>
        <w:gridCol w:w="723"/>
        <w:gridCol w:w="641"/>
        <w:gridCol w:w="723"/>
        <w:gridCol w:w="788"/>
        <w:gridCol w:w="820"/>
        <w:gridCol w:w="984"/>
        <w:gridCol w:w="975"/>
        <w:gridCol w:w="966"/>
      </w:tblGrid>
      <w:tr w:rsidR="00660B5E" w:rsidRPr="00B2279E" w14:paraId="47ED6F7F" w14:textId="77777777" w:rsidTr="00235D9C">
        <w:tc>
          <w:tcPr>
            <w:tcW w:w="1980" w:type="dxa"/>
            <w:vMerge w:val="restart"/>
            <w:vAlign w:val="center"/>
          </w:tcPr>
          <w:p w14:paraId="7BB2F6B9"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Chương</w:t>
            </w:r>
          </w:p>
          <w:p w14:paraId="1BB0055B"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(Bài)</w:t>
            </w:r>
          </w:p>
        </w:tc>
        <w:tc>
          <w:tcPr>
            <w:tcW w:w="4677" w:type="dxa"/>
            <w:vMerge w:val="restart"/>
            <w:vAlign w:val="center"/>
          </w:tcPr>
          <w:p w14:paraId="4ACA2822"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NỘI DUNG</w:t>
            </w:r>
          </w:p>
          <w:p w14:paraId="48728368"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(Nội dung ra câu hỏi trong đề thi)</w:t>
            </w:r>
          </w:p>
        </w:tc>
        <w:tc>
          <w:tcPr>
            <w:tcW w:w="6040" w:type="dxa"/>
            <w:gridSpan w:val="8"/>
          </w:tcPr>
          <w:p w14:paraId="6C280B90"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MỨC ĐỘ CÂU HỎI</w:t>
            </w:r>
          </w:p>
        </w:tc>
        <w:tc>
          <w:tcPr>
            <w:tcW w:w="1941" w:type="dxa"/>
            <w:gridSpan w:val="2"/>
            <w:vMerge w:val="restart"/>
            <w:vAlign w:val="center"/>
          </w:tcPr>
          <w:p w14:paraId="57508AE6"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TỔNG</w:t>
            </w:r>
          </w:p>
        </w:tc>
      </w:tr>
      <w:tr w:rsidR="00660B5E" w:rsidRPr="00B2279E" w14:paraId="3262245D" w14:textId="77777777" w:rsidTr="00235D9C">
        <w:tc>
          <w:tcPr>
            <w:tcW w:w="1980" w:type="dxa"/>
            <w:vMerge/>
            <w:vAlign w:val="center"/>
          </w:tcPr>
          <w:p w14:paraId="7ADB4216" w14:textId="77777777" w:rsidR="00660B5E" w:rsidRPr="00B2279E" w:rsidRDefault="00660B5E" w:rsidP="00C12D6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4677" w:type="dxa"/>
            <w:vMerge/>
            <w:vAlign w:val="center"/>
          </w:tcPr>
          <w:p w14:paraId="488335DC" w14:textId="77777777" w:rsidR="00660B5E" w:rsidRPr="00B2279E" w:rsidRDefault="00660B5E" w:rsidP="00C12D6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1361" w:type="dxa"/>
            <w:gridSpan w:val="2"/>
            <w:vAlign w:val="center"/>
          </w:tcPr>
          <w:p w14:paraId="6CB61A1A"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NB</w:t>
            </w:r>
          </w:p>
        </w:tc>
        <w:tc>
          <w:tcPr>
            <w:tcW w:w="1364" w:type="dxa"/>
            <w:gridSpan w:val="2"/>
            <w:vAlign w:val="center"/>
          </w:tcPr>
          <w:p w14:paraId="211447D7"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TH</w:t>
            </w:r>
          </w:p>
        </w:tc>
        <w:tc>
          <w:tcPr>
            <w:tcW w:w="1511" w:type="dxa"/>
            <w:gridSpan w:val="2"/>
            <w:vAlign w:val="center"/>
          </w:tcPr>
          <w:p w14:paraId="2214C844"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VD</w:t>
            </w:r>
          </w:p>
        </w:tc>
        <w:tc>
          <w:tcPr>
            <w:tcW w:w="1804" w:type="dxa"/>
            <w:gridSpan w:val="2"/>
            <w:vAlign w:val="center"/>
          </w:tcPr>
          <w:p w14:paraId="1253A548"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VDC</w:t>
            </w:r>
          </w:p>
        </w:tc>
        <w:tc>
          <w:tcPr>
            <w:tcW w:w="1941" w:type="dxa"/>
            <w:gridSpan w:val="2"/>
            <w:vMerge/>
            <w:vAlign w:val="center"/>
          </w:tcPr>
          <w:p w14:paraId="2DF8870F" w14:textId="77777777" w:rsidR="00660B5E" w:rsidRPr="00B2279E" w:rsidRDefault="00660B5E" w:rsidP="00C12D6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r>
      <w:tr w:rsidR="00660B5E" w:rsidRPr="00B2279E" w14:paraId="065E2C33" w14:textId="77777777" w:rsidTr="00235D9C">
        <w:tc>
          <w:tcPr>
            <w:tcW w:w="1980" w:type="dxa"/>
            <w:vMerge/>
            <w:vAlign w:val="center"/>
          </w:tcPr>
          <w:p w14:paraId="7A19DC6C" w14:textId="77777777" w:rsidR="00660B5E" w:rsidRPr="00B2279E" w:rsidRDefault="00660B5E" w:rsidP="00C12D6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4677" w:type="dxa"/>
            <w:vMerge/>
            <w:vAlign w:val="center"/>
          </w:tcPr>
          <w:p w14:paraId="4D2A16DE" w14:textId="77777777" w:rsidR="00660B5E" w:rsidRPr="00B2279E" w:rsidRDefault="00660B5E" w:rsidP="00C12D6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723" w:type="dxa"/>
            <w:vAlign w:val="center"/>
          </w:tcPr>
          <w:p w14:paraId="62BC1165"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TN</w:t>
            </w:r>
          </w:p>
        </w:tc>
        <w:tc>
          <w:tcPr>
            <w:tcW w:w="638" w:type="dxa"/>
            <w:tcBorders>
              <w:bottom w:val="single" w:sz="4" w:space="0" w:color="000000"/>
            </w:tcBorders>
          </w:tcPr>
          <w:p w14:paraId="63F44C38"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TL</w:t>
            </w:r>
          </w:p>
        </w:tc>
        <w:tc>
          <w:tcPr>
            <w:tcW w:w="723" w:type="dxa"/>
            <w:vAlign w:val="center"/>
          </w:tcPr>
          <w:p w14:paraId="2E1CFC34"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TN</w:t>
            </w:r>
          </w:p>
        </w:tc>
        <w:tc>
          <w:tcPr>
            <w:tcW w:w="641" w:type="dxa"/>
            <w:tcBorders>
              <w:bottom w:val="single" w:sz="4" w:space="0" w:color="000000"/>
            </w:tcBorders>
          </w:tcPr>
          <w:p w14:paraId="29041409"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TL</w:t>
            </w:r>
          </w:p>
        </w:tc>
        <w:tc>
          <w:tcPr>
            <w:tcW w:w="723" w:type="dxa"/>
            <w:vAlign w:val="center"/>
          </w:tcPr>
          <w:p w14:paraId="1C815924"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TN</w:t>
            </w:r>
          </w:p>
        </w:tc>
        <w:tc>
          <w:tcPr>
            <w:tcW w:w="788" w:type="dxa"/>
            <w:tcBorders>
              <w:bottom w:val="single" w:sz="4" w:space="0" w:color="000000"/>
            </w:tcBorders>
          </w:tcPr>
          <w:p w14:paraId="29457293"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TL</w:t>
            </w:r>
          </w:p>
        </w:tc>
        <w:tc>
          <w:tcPr>
            <w:tcW w:w="820" w:type="dxa"/>
            <w:vAlign w:val="center"/>
          </w:tcPr>
          <w:p w14:paraId="68494997"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TN</w:t>
            </w:r>
          </w:p>
        </w:tc>
        <w:tc>
          <w:tcPr>
            <w:tcW w:w="984" w:type="dxa"/>
            <w:tcBorders>
              <w:bottom w:val="single" w:sz="4" w:space="0" w:color="000000"/>
            </w:tcBorders>
          </w:tcPr>
          <w:p w14:paraId="5E991E0A"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TL</w:t>
            </w:r>
          </w:p>
        </w:tc>
        <w:tc>
          <w:tcPr>
            <w:tcW w:w="975" w:type="dxa"/>
          </w:tcPr>
          <w:p w14:paraId="33224CF6"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TN</w:t>
            </w:r>
          </w:p>
        </w:tc>
        <w:tc>
          <w:tcPr>
            <w:tcW w:w="966" w:type="dxa"/>
            <w:tcBorders>
              <w:bottom w:val="single" w:sz="4" w:space="0" w:color="000000"/>
            </w:tcBorders>
          </w:tcPr>
          <w:p w14:paraId="45EF3F5A"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TL</w:t>
            </w:r>
          </w:p>
        </w:tc>
      </w:tr>
      <w:tr w:rsidR="00660B5E" w:rsidRPr="00B2279E" w14:paraId="1449C364" w14:textId="77777777" w:rsidTr="00235D9C">
        <w:tc>
          <w:tcPr>
            <w:tcW w:w="1980" w:type="dxa"/>
            <w:vMerge w:val="restart"/>
            <w:vAlign w:val="center"/>
          </w:tcPr>
          <w:p w14:paraId="443B94DD" w14:textId="77777777" w:rsidR="00660B5E"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Bài 6</w:t>
            </w:r>
          </w:p>
          <w:p w14:paraId="3CCAAF16" w14:textId="1C25E93B" w:rsidR="00235D9C" w:rsidRPr="00B2279E" w:rsidRDefault="009958CA" w:rsidP="00235D9C">
            <w:pPr>
              <w:tabs>
                <w:tab w:val="left" w:pos="283"/>
                <w:tab w:val="left" w:pos="2835"/>
                <w:tab w:val="left" w:pos="5386"/>
                <w:tab w:val="left" w:pos="7937"/>
              </w:tabs>
              <w:spacing w:after="0" w:line="264" w:lineRule="auto"/>
              <w:rPr>
                <w:rFonts w:ascii="Times New Roman" w:hAnsi="Times New Roman" w:cs="Times New Roman"/>
                <w:b/>
                <w:bCs/>
                <w:sz w:val="24"/>
                <w:szCs w:val="24"/>
              </w:rPr>
            </w:pPr>
            <w:r w:rsidRPr="00B2279E">
              <w:rPr>
                <w:rFonts w:ascii="Times New Roman" w:hAnsi="Times New Roman" w:cs="Times New Roman"/>
                <w:b/>
                <w:bCs/>
                <w:sz w:val="24"/>
                <w:szCs w:val="24"/>
              </w:rPr>
              <w:t>Sulfur</w:t>
            </w:r>
            <w:r>
              <w:rPr>
                <w:rFonts w:ascii="Times New Roman" w:hAnsi="Times New Roman" w:cs="Times New Roman"/>
                <w:b/>
                <w:bCs/>
                <w:sz w:val="24"/>
                <w:szCs w:val="24"/>
              </w:rPr>
              <w:t xml:space="preserve"> </w:t>
            </w:r>
            <w:r w:rsidR="00235D9C" w:rsidRPr="00B2279E">
              <w:rPr>
                <w:rFonts w:ascii="Times New Roman" w:hAnsi="Times New Roman" w:cs="Times New Roman"/>
                <w:b/>
                <w:bCs/>
                <w:sz w:val="24"/>
                <w:szCs w:val="24"/>
              </w:rPr>
              <w:t>và sulfurdioxide</w:t>
            </w:r>
          </w:p>
          <w:p w14:paraId="538B3DE7" w14:textId="76479064"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4677" w:type="dxa"/>
          </w:tcPr>
          <w:p w14:paraId="4247AE60" w14:textId="7969D376" w:rsidR="00235D9C" w:rsidRPr="00B2279E" w:rsidRDefault="001B0D85" w:rsidP="00235D9C">
            <w:pPr>
              <w:tabs>
                <w:tab w:val="left" w:pos="283"/>
                <w:tab w:val="left" w:pos="2835"/>
                <w:tab w:val="left" w:pos="5386"/>
                <w:tab w:val="left" w:pos="7937"/>
              </w:tabs>
              <w:spacing w:after="0" w:line="264" w:lineRule="auto"/>
              <w:rPr>
                <w:rFonts w:ascii="Times New Roman" w:hAnsi="Times New Roman" w:cs="Times New Roman"/>
                <w:sz w:val="24"/>
                <w:szCs w:val="24"/>
              </w:rPr>
            </w:pPr>
            <w:r w:rsidRPr="00B2279E">
              <w:rPr>
                <w:rFonts w:ascii="Times New Roman" w:hAnsi="Times New Roman" w:cs="Times New Roman"/>
                <w:b/>
                <w:sz w:val="24"/>
                <w:szCs w:val="24"/>
              </w:rPr>
              <w:t>+</w:t>
            </w:r>
            <w:r>
              <w:rPr>
                <w:rFonts w:ascii="Times New Roman" w:hAnsi="Times New Roman" w:cs="Times New Roman"/>
                <w:b/>
                <w:sz w:val="24"/>
                <w:szCs w:val="24"/>
              </w:rPr>
              <w:t xml:space="preserve"> </w:t>
            </w:r>
            <w:r w:rsidR="00235D9C" w:rsidRPr="00B2279E">
              <w:rPr>
                <w:rFonts w:ascii="Times New Roman" w:hAnsi="Times New Roman" w:cs="Times New Roman"/>
                <w:sz w:val="24"/>
                <w:szCs w:val="24"/>
              </w:rPr>
              <w:t xml:space="preserve">Nêu được các trạng thái tự nhiên của nguyên tố sulfur. </w:t>
            </w:r>
          </w:p>
          <w:p w14:paraId="1FD29F30" w14:textId="64746937" w:rsidR="00660B5E" w:rsidRPr="00B2279E" w:rsidRDefault="001B0D85" w:rsidP="00235D9C">
            <w:pPr>
              <w:tabs>
                <w:tab w:val="left" w:pos="283"/>
                <w:tab w:val="left" w:pos="2835"/>
                <w:tab w:val="left" w:pos="5386"/>
                <w:tab w:val="left" w:pos="7937"/>
              </w:tabs>
              <w:spacing w:after="0" w:line="264" w:lineRule="auto"/>
              <w:rPr>
                <w:rFonts w:ascii="Times New Roman" w:hAnsi="Times New Roman" w:cs="Times New Roman"/>
                <w:sz w:val="24"/>
                <w:szCs w:val="24"/>
              </w:rPr>
            </w:pPr>
            <w:r w:rsidRPr="00B2279E">
              <w:rPr>
                <w:rFonts w:ascii="Times New Roman" w:hAnsi="Times New Roman" w:cs="Times New Roman"/>
                <w:b/>
                <w:sz w:val="24"/>
                <w:szCs w:val="24"/>
              </w:rPr>
              <w:t>+</w:t>
            </w:r>
            <w:r w:rsidR="00235D9C" w:rsidRPr="00B2279E">
              <w:rPr>
                <w:rFonts w:ascii="Times New Roman" w:hAnsi="Times New Roman" w:cs="Times New Roman"/>
                <w:sz w:val="24"/>
                <w:szCs w:val="24"/>
              </w:rPr>
              <w:t xml:space="preserve"> Trình bày được cấu tạo, tính chất vật lí, hoá học cơ bản và ứng dụng của lưu huỳnh đơn chất. </w:t>
            </w:r>
          </w:p>
        </w:tc>
        <w:tc>
          <w:tcPr>
            <w:tcW w:w="723" w:type="dxa"/>
          </w:tcPr>
          <w:p w14:paraId="6E31A6DD" w14:textId="603C9C75" w:rsidR="00660B5E" w:rsidRPr="00B2279E" w:rsidRDefault="001B0D85"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638" w:type="dxa"/>
          </w:tcPr>
          <w:p w14:paraId="01DB4F7F"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55855B21" w14:textId="104B2ECA"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641" w:type="dxa"/>
          </w:tcPr>
          <w:p w14:paraId="7805F055"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16E1DA94"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88" w:type="dxa"/>
          </w:tcPr>
          <w:p w14:paraId="718B103E"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14:paraId="7EFB085D"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84" w:type="dxa"/>
          </w:tcPr>
          <w:p w14:paraId="7F7CE313"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14:paraId="75204384" w14:textId="702C030E" w:rsidR="00660B5E" w:rsidRPr="00B2279E" w:rsidRDefault="00C91CA4"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966" w:type="dxa"/>
          </w:tcPr>
          <w:p w14:paraId="71CB0348"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660B5E" w:rsidRPr="00B2279E" w14:paraId="145F981E" w14:textId="77777777" w:rsidTr="00235D9C">
        <w:tc>
          <w:tcPr>
            <w:tcW w:w="1980" w:type="dxa"/>
            <w:vMerge/>
            <w:vAlign w:val="center"/>
          </w:tcPr>
          <w:p w14:paraId="6CD98BE6" w14:textId="77777777" w:rsidR="00660B5E" w:rsidRPr="00B2279E" w:rsidRDefault="00660B5E" w:rsidP="00C12D6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4677" w:type="dxa"/>
          </w:tcPr>
          <w:p w14:paraId="70D8D5B6" w14:textId="3B7012DC" w:rsidR="00660B5E" w:rsidRPr="00B2279E" w:rsidRDefault="001B0D85" w:rsidP="009865EF">
            <w:pPr>
              <w:tabs>
                <w:tab w:val="left" w:pos="283"/>
                <w:tab w:val="left" w:pos="2835"/>
                <w:tab w:val="left" w:pos="5386"/>
                <w:tab w:val="left" w:pos="7937"/>
              </w:tabs>
              <w:spacing w:line="240" w:lineRule="auto"/>
              <w:rPr>
                <w:rFonts w:ascii="Times New Roman" w:hAnsi="Times New Roman" w:cs="Times New Roman"/>
                <w:b/>
                <w:sz w:val="24"/>
                <w:szCs w:val="24"/>
              </w:rPr>
            </w:pPr>
            <w:r w:rsidRPr="00B2279E">
              <w:rPr>
                <w:rFonts w:ascii="Times New Roman" w:hAnsi="Times New Roman" w:cs="Times New Roman"/>
                <w:b/>
                <w:sz w:val="24"/>
                <w:szCs w:val="24"/>
              </w:rPr>
              <w:t>+</w:t>
            </w:r>
            <w:r w:rsidR="00235D9C" w:rsidRPr="00B2279E">
              <w:rPr>
                <w:rFonts w:ascii="Times New Roman" w:hAnsi="Times New Roman" w:cs="Times New Roman"/>
                <w:sz w:val="24"/>
                <w:szCs w:val="24"/>
              </w:rPr>
              <w:t xml:space="preserve"> Thực hiện được thí nghiệm chứng minh lưu huỳnh đơn chất vừa có tính oxi hoá (tác dụng với kim loại), vừa có tính khử (tác dụng với oxygen).</w:t>
            </w:r>
          </w:p>
        </w:tc>
        <w:tc>
          <w:tcPr>
            <w:tcW w:w="723" w:type="dxa"/>
          </w:tcPr>
          <w:p w14:paraId="498B9B55" w14:textId="428A6818" w:rsidR="00660B5E" w:rsidRPr="00B2279E" w:rsidRDefault="001B0D85"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638" w:type="dxa"/>
          </w:tcPr>
          <w:p w14:paraId="0BD2DB3B"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3331279F" w14:textId="06CA4415" w:rsidR="00660B5E" w:rsidRPr="00B2279E" w:rsidRDefault="001B0D85"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641" w:type="dxa"/>
          </w:tcPr>
          <w:p w14:paraId="7FC9D9A5"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7DAF9BCE"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88" w:type="dxa"/>
          </w:tcPr>
          <w:p w14:paraId="54F91A42"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14:paraId="73712985"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84" w:type="dxa"/>
          </w:tcPr>
          <w:p w14:paraId="5752C176"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14:paraId="1CD4A64F" w14:textId="637E1A68" w:rsidR="00660B5E" w:rsidRPr="00B2279E" w:rsidRDefault="00C91CA4"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966" w:type="dxa"/>
          </w:tcPr>
          <w:p w14:paraId="24FCE165"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660B5E" w:rsidRPr="00B2279E" w14:paraId="5F74973F" w14:textId="77777777" w:rsidTr="00235D9C">
        <w:tc>
          <w:tcPr>
            <w:tcW w:w="1980" w:type="dxa"/>
            <w:vMerge/>
            <w:vAlign w:val="center"/>
          </w:tcPr>
          <w:p w14:paraId="325B61C2" w14:textId="77777777" w:rsidR="00660B5E" w:rsidRPr="00B2279E" w:rsidRDefault="00660B5E" w:rsidP="00C12D6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4677" w:type="dxa"/>
          </w:tcPr>
          <w:p w14:paraId="76C2256B" w14:textId="3D3E947B" w:rsidR="00660B5E" w:rsidRPr="00B2279E" w:rsidRDefault="001B0D85" w:rsidP="00235D9C">
            <w:pPr>
              <w:tabs>
                <w:tab w:val="left" w:pos="283"/>
                <w:tab w:val="left" w:pos="2835"/>
                <w:tab w:val="left" w:pos="5386"/>
                <w:tab w:val="left" w:pos="7937"/>
              </w:tabs>
              <w:spacing w:after="0" w:line="264" w:lineRule="auto"/>
              <w:rPr>
                <w:rFonts w:ascii="Times New Roman" w:hAnsi="Times New Roman" w:cs="Times New Roman"/>
                <w:sz w:val="24"/>
                <w:szCs w:val="24"/>
              </w:rPr>
            </w:pPr>
            <w:r w:rsidRPr="00B2279E">
              <w:rPr>
                <w:rFonts w:ascii="Times New Roman" w:hAnsi="Times New Roman" w:cs="Times New Roman"/>
                <w:b/>
                <w:sz w:val="24"/>
                <w:szCs w:val="24"/>
              </w:rPr>
              <w:t>+</w:t>
            </w:r>
            <w:r w:rsidR="00235D9C" w:rsidRPr="00B2279E">
              <w:rPr>
                <w:rFonts w:ascii="Times New Roman" w:hAnsi="Times New Roman" w:cs="Times New Roman"/>
                <w:sz w:val="24"/>
                <w:szCs w:val="24"/>
              </w:rPr>
              <w:t xml:space="preserve"> Trình bày được tính oxi hoá (tác dụng với hydrogen sulfide) và tính khử (tác dụng với nitrogen dioxide, xúc tác nitrogen oxide trong không khí) và ứng dụng của sulfur dioxide (khả năng tẩy màu, diệt nấm mốc,...). </w:t>
            </w:r>
          </w:p>
        </w:tc>
        <w:tc>
          <w:tcPr>
            <w:tcW w:w="723" w:type="dxa"/>
          </w:tcPr>
          <w:p w14:paraId="112260D3" w14:textId="58F99908" w:rsidR="00660B5E" w:rsidRPr="00B2279E" w:rsidRDefault="00A230DD"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638" w:type="dxa"/>
          </w:tcPr>
          <w:p w14:paraId="6EE9484E"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0687C762" w14:textId="0155E98C" w:rsidR="00660B5E" w:rsidRPr="00B2279E" w:rsidRDefault="00346752"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641" w:type="dxa"/>
          </w:tcPr>
          <w:p w14:paraId="21F8B593"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5D5A7A01" w14:textId="73065568" w:rsidR="00660B5E" w:rsidRPr="00B2279E" w:rsidRDefault="00F17D0B"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788" w:type="dxa"/>
          </w:tcPr>
          <w:p w14:paraId="73075BA4"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14:paraId="7C539644" w14:textId="28B625EF" w:rsidR="00660B5E" w:rsidRPr="00B2279E" w:rsidRDefault="0070271D"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984" w:type="dxa"/>
          </w:tcPr>
          <w:p w14:paraId="2DB899ED"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14:paraId="1DF5F03E" w14:textId="77C7FE64" w:rsidR="00660B5E" w:rsidRPr="00B2279E" w:rsidRDefault="00C91CA4"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966" w:type="dxa"/>
          </w:tcPr>
          <w:p w14:paraId="7F0E3783"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660B5E" w:rsidRPr="00B2279E" w14:paraId="3A3AEB51" w14:textId="77777777" w:rsidTr="00235D9C">
        <w:tc>
          <w:tcPr>
            <w:tcW w:w="1980" w:type="dxa"/>
            <w:vMerge/>
            <w:vAlign w:val="center"/>
          </w:tcPr>
          <w:p w14:paraId="16DB3311" w14:textId="77777777" w:rsidR="00660B5E" w:rsidRPr="00B2279E" w:rsidRDefault="00660B5E" w:rsidP="00C12D6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4677" w:type="dxa"/>
          </w:tcPr>
          <w:p w14:paraId="7242CB38" w14:textId="4EB40C70" w:rsidR="00660B5E" w:rsidRPr="00B2279E" w:rsidRDefault="001B0D85" w:rsidP="00235D9C">
            <w:pPr>
              <w:tabs>
                <w:tab w:val="left" w:pos="283"/>
                <w:tab w:val="left" w:pos="2835"/>
                <w:tab w:val="left" w:pos="5386"/>
                <w:tab w:val="left" w:pos="7937"/>
              </w:tabs>
              <w:spacing w:after="0" w:line="264" w:lineRule="auto"/>
              <w:rPr>
                <w:rFonts w:ascii="Times New Roman" w:hAnsi="Times New Roman" w:cs="Times New Roman"/>
                <w:sz w:val="24"/>
                <w:szCs w:val="24"/>
              </w:rPr>
            </w:pPr>
            <w:r w:rsidRPr="00B2279E">
              <w:rPr>
                <w:rFonts w:ascii="Times New Roman" w:hAnsi="Times New Roman" w:cs="Times New Roman"/>
                <w:b/>
                <w:sz w:val="24"/>
                <w:szCs w:val="24"/>
              </w:rPr>
              <w:t>+</w:t>
            </w:r>
            <w:r w:rsidR="00235D9C" w:rsidRPr="00B2279E">
              <w:rPr>
                <w:rFonts w:ascii="Times New Roman" w:hAnsi="Times New Roman" w:cs="Times New Roman"/>
                <w:sz w:val="24"/>
                <w:szCs w:val="24"/>
              </w:rPr>
              <w:t xml:space="preserve"> Trình bày được sự hình thành sulfur dioxide do tác động của con người, tự nhiên, tác hại của sulfur dioxide và một số biện pháp làm giảm thiểu lượng sulfur dioxide thải vào không khí.</w:t>
            </w:r>
          </w:p>
        </w:tc>
        <w:tc>
          <w:tcPr>
            <w:tcW w:w="723" w:type="dxa"/>
          </w:tcPr>
          <w:p w14:paraId="077B1E74" w14:textId="55904522" w:rsidR="00660B5E" w:rsidRPr="00B2279E" w:rsidRDefault="001B0D85"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638" w:type="dxa"/>
          </w:tcPr>
          <w:p w14:paraId="194C0C67"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1584911B"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641" w:type="dxa"/>
          </w:tcPr>
          <w:p w14:paraId="19BF6971"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5F3CC31B"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88" w:type="dxa"/>
          </w:tcPr>
          <w:p w14:paraId="3915BF59"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14:paraId="125A7953"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84" w:type="dxa"/>
          </w:tcPr>
          <w:p w14:paraId="33ED1D46"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14:paraId="2A88E225" w14:textId="4E7730C6" w:rsidR="00660B5E" w:rsidRPr="00B2279E" w:rsidRDefault="00C91CA4"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966" w:type="dxa"/>
          </w:tcPr>
          <w:p w14:paraId="60586581"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235D9C" w:rsidRPr="00B2279E" w14:paraId="50302EE0" w14:textId="77777777" w:rsidTr="00235D9C">
        <w:tc>
          <w:tcPr>
            <w:tcW w:w="1980" w:type="dxa"/>
            <w:vMerge w:val="restart"/>
            <w:vAlign w:val="center"/>
          </w:tcPr>
          <w:p w14:paraId="4DED1023" w14:textId="102B1F92" w:rsidR="00235D9C" w:rsidRPr="00B2279E" w:rsidRDefault="00235D9C" w:rsidP="00235D9C">
            <w:pPr>
              <w:tabs>
                <w:tab w:val="left" w:pos="283"/>
                <w:tab w:val="left" w:pos="2835"/>
                <w:tab w:val="left" w:pos="5386"/>
                <w:tab w:val="left" w:pos="7937"/>
              </w:tabs>
              <w:spacing w:line="360" w:lineRule="auto"/>
              <w:rPr>
                <w:rFonts w:ascii="Times New Roman" w:hAnsi="Times New Roman" w:cs="Times New Roman"/>
                <w:b/>
                <w:sz w:val="24"/>
                <w:szCs w:val="24"/>
              </w:rPr>
            </w:pPr>
            <w:r w:rsidRPr="00B2279E">
              <w:rPr>
                <w:rFonts w:ascii="Times New Roman" w:hAnsi="Times New Roman" w:cs="Times New Roman"/>
                <w:b/>
                <w:sz w:val="24"/>
                <w:szCs w:val="24"/>
              </w:rPr>
              <w:lastRenderedPageBreak/>
              <w:t xml:space="preserve">         Bài 7</w:t>
            </w:r>
          </w:p>
          <w:p w14:paraId="1A90F6DE" w14:textId="77777777" w:rsidR="00235D9C" w:rsidRPr="00B2279E" w:rsidRDefault="00235D9C" w:rsidP="00235D9C">
            <w:pPr>
              <w:tabs>
                <w:tab w:val="left" w:pos="283"/>
                <w:tab w:val="left" w:pos="2835"/>
                <w:tab w:val="left" w:pos="5386"/>
                <w:tab w:val="left" w:pos="7937"/>
              </w:tabs>
              <w:spacing w:after="0" w:line="264" w:lineRule="auto"/>
              <w:rPr>
                <w:rFonts w:ascii="Times New Roman" w:hAnsi="Times New Roman" w:cs="Times New Roman"/>
                <w:b/>
                <w:bCs/>
                <w:sz w:val="24"/>
                <w:szCs w:val="24"/>
              </w:rPr>
            </w:pPr>
            <w:r w:rsidRPr="00B2279E">
              <w:rPr>
                <w:rFonts w:ascii="Times New Roman" w:hAnsi="Times New Roman" w:cs="Times New Roman"/>
                <w:b/>
                <w:bCs/>
                <w:sz w:val="24"/>
                <w:szCs w:val="24"/>
              </w:rPr>
              <w:t xml:space="preserve">Sulfuric acid và muối sulfate </w:t>
            </w:r>
          </w:p>
          <w:p w14:paraId="35243241" w14:textId="3D393905"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4677" w:type="dxa"/>
          </w:tcPr>
          <w:p w14:paraId="154D4CA7" w14:textId="206C7B5D" w:rsidR="00235D9C" w:rsidRDefault="001B0D85" w:rsidP="009865EF">
            <w:pPr>
              <w:tabs>
                <w:tab w:val="left" w:pos="283"/>
                <w:tab w:val="left" w:pos="2835"/>
                <w:tab w:val="left" w:pos="5386"/>
                <w:tab w:val="left" w:pos="7937"/>
              </w:tabs>
              <w:spacing w:after="0" w:line="264" w:lineRule="auto"/>
              <w:rPr>
                <w:rFonts w:ascii="Times New Roman" w:hAnsi="Times New Roman" w:cs="Times New Roman"/>
                <w:sz w:val="24"/>
                <w:szCs w:val="24"/>
              </w:rPr>
            </w:pPr>
            <w:r w:rsidRPr="00B2279E">
              <w:rPr>
                <w:rFonts w:ascii="Times New Roman" w:hAnsi="Times New Roman" w:cs="Times New Roman"/>
                <w:b/>
                <w:sz w:val="24"/>
                <w:szCs w:val="24"/>
              </w:rPr>
              <w:t>+</w:t>
            </w:r>
            <w:r w:rsidR="00235D9C" w:rsidRPr="00B2279E">
              <w:rPr>
                <w:rFonts w:ascii="Times New Roman" w:hAnsi="Times New Roman" w:cs="Times New Roman"/>
                <w:sz w:val="24"/>
                <w:szCs w:val="24"/>
              </w:rPr>
              <w:t xml:space="preserve"> Trình bày được tính chất vật lí, cách bảo quản, sử dụng và nguyên tắc xử lí sơ bộ khi bỏng acid.</w:t>
            </w:r>
          </w:p>
          <w:p w14:paraId="48A8C98C" w14:textId="441B2C36" w:rsidR="001B77C9" w:rsidRPr="00B2279E" w:rsidRDefault="001B77C9" w:rsidP="009865EF">
            <w:pPr>
              <w:tabs>
                <w:tab w:val="left" w:pos="283"/>
                <w:tab w:val="left" w:pos="2835"/>
                <w:tab w:val="left" w:pos="5386"/>
                <w:tab w:val="left" w:pos="7937"/>
              </w:tabs>
              <w:spacing w:after="0" w:line="264" w:lineRule="auto"/>
              <w:rPr>
                <w:rFonts w:ascii="Times New Roman" w:hAnsi="Times New Roman" w:cs="Times New Roman"/>
                <w:sz w:val="24"/>
                <w:szCs w:val="24"/>
              </w:rPr>
            </w:pPr>
            <w:r>
              <w:rPr>
                <w:rFonts w:ascii="Times New Roman" w:hAnsi="Times New Roman" w:cs="Times New Roman"/>
                <w:sz w:val="24"/>
                <w:szCs w:val="24"/>
              </w:rPr>
              <w:t>- Cách pha loãng axit</w:t>
            </w:r>
          </w:p>
        </w:tc>
        <w:tc>
          <w:tcPr>
            <w:tcW w:w="723" w:type="dxa"/>
          </w:tcPr>
          <w:p w14:paraId="0E48CE5A"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638" w:type="dxa"/>
          </w:tcPr>
          <w:p w14:paraId="1A20FD42"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7EA0870B" w14:textId="0EAF421A"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641" w:type="dxa"/>
          </w:tcPr>
          <w:p w14:paraId="6F69A86E" w14:textId="77777777" w:rsidR="00235D9C" w:rsidRPr="00B2279E" w:rsidRDefault="00235D9C" w:rsidP="00C12D69">
            <w:pPr>
              <w:tabs>
                <w:tab w:val="left" w:pos="283"/>
                <w:tab w:val="left" w:pos="2835"/>
                <w:tab w:val="left" w:pos="5386"/>
                <w:tab w:val="left" w:pos="7937"/>
              </w:tabs>
              <w:spacing w:line="360" w:lineRule="auto"/>
              <w:rPr>
                <w:rFonts w:ascii="Times New Roman" w:hAnsi="Times New Roman" w:cs="Times New Roman"/>
                <w:b/>
                <w:sz w:val="24"/>
                <w:szCs w:val="24"/>
              </w:rPr>
            </w:pPr>
          </w:p>
        </w:tc>
        <w:tc>
          <w:tcPr>
            <w:tcW w:w="723" w:type="dxa"/>
          </w:tcPr>
          <w:p w14:paraId="436F727B" w14:textId="18F8750D" w:rsidR="00235D9C" w:rsidRPr="00B2279E" w:rsidRDefault="00235D9C" w:rsidP="00C12D69">
            <w:pPr>
              <w:tabs>
                <w:tab w:val="left" w:pos="283"/>
                <w:tab w:val="left" w:pos="2835"/>
                <w:tab w:val="left" w:pos="5386"/>
                <w:tab w:val="left" w:pos="7937"/>
              </w:tabs>
              <w:spacing w:line="360" w:lineRule="auto"/>
              <w:rPr>
                <w:rFonts w:ascii="Times New Roman" w:hAnsi="Times New Roman" w:cs="Times New Roman"/>
                <w:b/>
                <w:sz w:val="24"/>
                <w:szCs w:val="24"/>
              </w:rPr>
            </w:pPr>
          </w:p>
        </w:tc>
        <w:tc>
          <w:tcPr>
            <w:tcW w:w="788" w:type="dxa"/>
          </w:tcPr>
          <w:p w14:paraId="2587AF87"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14:paraId="61659586"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84" w:type="dxa"/>
          </w:tcPr>
          <w:p w14:paraId="11261A76"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14:paraId="7DD1E01A"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66" w:type="dxa"/>
          </w:tcPr>
          <w:p w14:paraId="778F5155"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235D9C" w:rsidRPr="00B2279E" w14:paraId="315F095E" w14:textId="77777777" w:rsidTr="00235D9C">
        <w:tc>
          <w:tcPr>
            <w:tcW w:w="1980" w:type="dxa"/>
            <w:vMerge/>
            <w:vAlign w:val="center"/>
          </w:tcPr>
          <w:p w14:paraId="63833119" w14:textId="321F4FC0"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4677" w:type="dxa"/>
          </w:tcPr>
          <w:p w14:paraId="33005EEA" w14:textId="2303530B" w:rsidR="00235D9C" w:rsidRPr="00B2279E" w:rsidRDefault="00235D9C" w:rsidP="00235D9C">
            <w:pPr>
              <w:tabs>
                <w:tab w:val="left" w:pos="283"/>
                <w:tab w:val="left" w:pos="2835"/>
                <w:tab w:val="left" w:pos="5386"/>
                <w:tab w:val="left" w:pos="7937"/>
              </w:tabs>
              <w:spacing w:after="0" w:line="264" w:lineRule="auto"/>
              <w:rPr>
                <w:rFonts w:ascii="Times New Roman" w:hAnsi="Times New Roman" w:cs="Times New Roman"/>
                <w:sz w:val="24"/>
                <w:szCs w:val="24"/>
              </w:rPr>
            </w:pPr>
            <w:r w:rsidRPr="00B2279E">
              <w:rPr>
                <w:rFonts w:ascii="Times New Roman" w:hAnsi="Times New Roman" w:cs="Times New Roman"/>
                <w:b/>
                <w:sz w:val="24"/>
                <w:szCs w:val="24"/>
              </w:rPr>
              <w:t xml:space="preserve">+ </w:t>
            </w:r>
            <w:r w:rsidRPr="00B2279E">
              <w:rPr>
                <w:rFonts w:ascii="Times New Roman" w:hAnsi="Times New Roman" w:cs="Times New Roman"/>
                <w:sz w:val="24"/>
                <w:szCs w:val="24"/>
              </w:rPr>
              <w:t xml:space="preserve"> Trình bày được cấu tạo H</w:t>
            </w:r>
            <w:r w:rsidRPr="00B2279E">
              <w:rPr>
                <w:rFonts w:ascii="Times New Roman" w:hAnsi="Times New Roman" w:cs="Times New Roman"/>
                <w:sz w:val="24"/>
                <w:szCs w:val="24"/>
                <w:vertAlign w:val="subscript"/>
              </w:rPr>
              <w:t>2</w:t>
            </w:r>
            <w:r w:rsidRPr="00B2279E">
              <w:rPr>
                <w:rFonts w:ascii="Times New Roman" w:hAnsi="Times New Roman" w:cs="Times New Roman"/>
                <w:sz w:val="24"/>
                <w:szCs w:val="24"/>
              </w:rPr>
              <w:t>SO</w:t>
            </w:r>
            <w:r w:rsidRPr="00B2279E">
              <w:rPr>
                <w:rFonts w:ascii="Times New Roman" w:hAnsi="Times New Roman" w:cs="Times New Roman"/>
                <w:sz w:val="24"/>
                <w:szCs w:val="24"/>
                <w:vertAlign w:val="subscript"/>
              </w:rPr>
              <w:t>4</w:t>
            </w:r>
            <w:r w:rsidRPr="00B2279E">
              <w:rPr>
                <w:rFonts w:ascii="Times New Roman" w:hAnsi="Times New Roman" w:cs="Times New Roman"/>
                <w:sz w:val="24"/>
                <w:szCs w:val="24"/>
              </w:rPr>
              <w:t>; tính chất vật lí, tính chất hoá học cơ bản, ứng dụng của sulfuric acid loãng, sulfuric acid đặc và những lưu ý khi sử dụng sulfuric acid.</w:t>
            </w:r>
          </w:p>
          <w:p w14:paraId="3AFF713C" w14:textId="355E86A2" w:rsidR="00235D9C" w:rsidRPr="00B2279E" w:rsidRDefault="00A230DD" w:rsidP="009865EF">
            <w:pPr>
              <w:tabs>
                <w:tab w:val="left" w:pos="283"/>
                <w:tab w:val="left" w:pos="2835"/>
                <w:tab w:val="left" w:pos="5386"/>
                <w:tab w:val="left" w:pos="7937"/>
              </w:tabs>
              <w:spacing w:after="0" w:line="264" w:lineRule="auto"/>
              <w:rPr>
                <w:rFonts w:ascii="Times New Roman" w:hAnsi="Times New Roman" w:cs="Times New Roman"/>
                <w:sz w:val="24"/>
                <w:szCs w:val="24"/>
              </w:rPr>
            </w:pPr>
            <w:r w:rsidRPr="00B2279E">
              <w:rPr>
                <w:rFonts w:ascii="Times New Roman" w:hAnsi="Times New Roman" w:cs="Times New Roman"/>
                <w:b/>
                <w:sz w:val="24"/>
                <w:szCs w:val="24"/>
              </w:rPr>
              <w:t>+</w:t>
            </w:r>
            <w:r>
              <w:rPr>
                <w:rFonts w:ascii="Times New Roman" w:hAnsi="Times New Roman" w:cs="Times New Roman"/>
                <w:b/>
                <w:sz w:val="24"/>
                <w:szCs w:val="24"/>
              </w:rPr>
              <w:t xml:space="preserve"> </w:t>
            </w:r>
            <w:r w:rsidR="00235D9C" w:rsidRPr="00B2279E">
              <w:rPr>
                <w:rFonts w:ascii="Times New Roman" w:hAnsi="Times New Roman" w:cs="Times New Roman"/>
                <w:sz w:val="24"/>
                <w:szCs w:val="24"/>
              </w:rPr>
              <w:t>Thực hiện được một số thí nghiệm chứng minh tính oxi hoá mạnh và tính háo nước của sulfuric acid đặc (với đồng, da, than, giấy, đường, gạo,...).</w:t>
            </w:r>
          </w:p>
        </w:tc>
        <w:tc>
          <w:tcPr>
            <w:tcW w:w="723" w:type="dxa"/>
          </w:tcPr>
          <w:p w14:paraId="74A7ECE0" w14:textId="065FC3AE" w:rsidR="00235D9C" w:rsidRPr="00B2279E" w:rsidRDefault="00A230DD"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638" w:type="dxa"/>
          </w:tcPr>
          <w:p w14:paraId="693744A9"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0851E7D5" w14:textId="57ED5EB9" w:rsidR="00235D9C" w:rsidRPr="00B2279E" w:rsidRDefault="00346752"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641" w:type="dxa"/>
          </w:tcPr>
          <w:p w14:paraId="49378116" w14:textId="77777777" w:rsidR="00235D9C" w:rsidRPr="00B2279E" w:rsidRDefault="00235D9C" w:rsidP="00C12D69">
            <w:pPr>
              <w:tabs>
                <w:tab w:val="left" w:pos="283"/>
                <w:tab w:val="left" w:pos="2835"/>
                <w:tab w:val="left" w:pos="5386"/>
                <w:tab w:val="left" w:pos="7937"/>
              </w:tabs>
              <w:spacing w:line="360" w:lineRule="auto"/>
              <w:rPr>
                <w:rFonts w:ascii="Times New Roman" w:hAnsi="Times New Roman" w:cs="Times New Roman"/>
                <w:b/>
                <w:sz w:val="24"/>
                <w:szCs w:val="24"/>
              </w:rPr>
            </w:pPr>
          </w:p>
        </w:tc>
        <w:tc>
          <w:tcPr>
            <w:tcW w:w="723" w:type="dxa"/>
          </w:tcPr>
          <w:p w14:paraId="7160175C" w14:textId="1B01D51D" w:rsidR="00235D9C" w:rsidRPr="00B2279E" w:rsidRDefault="00F17D0B" w:rsidP="00C12D69">
            <w:pPr>
              <w:tabs>
                <w:tab w:val="left" w:pos="283"/>
                <w:tab w:val="left" w:pos="2835"/>
                <w:tab w:val="left" w:pos="5386"/>
                <w:tab w:val="left" w:pos="7937"/>
              </w:tabs>
              <w:spacing w:line="360" w:lineRule="auto"/>
              <w:rPr>
                <w:rFonts w:ascii="Times New Roman" w:hAnsi="Times New Roman" w:cs="Times New Roman"/>
                <w:b/>
                <w:sz w:val="24"/>
                <w:szCs w:val="24"/>
              </w:rPr>
            </w:pPr>
            <w:r>
              <w:rPr>
                <w:rFonts w:ascii="Times New Roman" w:hAnsi="Times New Roman" w:cs="Times New Roman"/>
                <w:b/>
                <w:sz w:val="24"/>
                <w:szCs w:val="24"/>
              </w:rPr>
              <w:t>3</w:t>
            </w:r>
          </w:p>
        </w:tc>
        <w:tc>
          <w:tcPr>
            <w:tcW w:w="788" w:type="dxa"/>
          </w:tcPr>
          <w:p w14:paraId="0E6D139E"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14:paraId="09965D28" w14:textId="73FC14C8" w:rsidR="00235D9C" w:rsidRPr="00B2279E" w:rsidRDefault="0070271D"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984" w:type="dxa"/>
          </w:tcPr>
          <w:p w14:paraId="68808951"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14:paraId="2620D4B3" w14:textId="4D96EBE1" w:rsidR="00235D9C" w:rsidRPr="00B2279E" w:rsidRDefault="00C91CA4"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966" w:type="dxa"/>
          </w:tcPr>
          <w:p w14:paraId="548C9C8F"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235D9C" w:rsidRPr="00B2279E" w14:paraId="1373A80C" w14:textId="77777777" w:rsidTr="00235D9C">
        <w:tc>
          <w:tcPr>
            <w:tcW w:w="1980" w:type="dxa"/>
            <w:vMerge/>
            <w:vAlign w:val="center"/>
          </w:tcPr>
          <w:p w14:paraId="25F738D0" w14:textId="6A32FCB0"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4677" w:type="dxa"/>
          </w:tcPr>
          <w:p w14:paraId="18B0BAD4" w14:textId="1AA7F038" w:rsidR="00A97022" w:rsidRPr="00A97022" w:rsidRDefault="00A97022" w:rsidP="009865EF">
            <w:pPr>
              <w:tabs>
                <w:tab w:val="left" w:pos="283"/>
                <w:tab w:val="left" w:pos="2835"/>
                <w:tab w:val="left" w:pos="5386"/>
                <w:tab w:val="left" w:pos="7937"/>
              </w:tabs>
              <w:spacing w:after="0" w:line="264" w:lineRule="auto"/>
              <w:rPr>
                <w:rFonts w:ascii="Times New Roman" w:hAnsi="Times New Roman" w:cs="Times New Roman"/>
                <w:sz w:val="24"/>
                <w:szCs w:val="24"/>
              </w:rPr>
            </w:pPr>
            <w:r w:rsidRPr="00A97022">
              <w:rPr>
                <w:rFonts w:ascii="Times New Roman" w:hAnsi="Times New Roman" w:cs="Times New Roman"/>
                <w:sz w:val="24"/>
                <w:szCs w:val="24"/>
              </w:rPr>
              <w:t xml:space="preserve">+ Điều chế </w:t>
            </w:r>
            <w:r w:rsidR="003D53EE">
              <w:rPr>
                <w:rFonts w:ascii="Times New Roman" w:hAnsi="Times New Roman" w:cs="Times New Roman"/>
                <w:bCs/>
                <w:sz w:val="24"/>
                <w:szCs w:val="24"/>
              </w:rPr>
              <w:t>s</w:t>
            </w:r>
            <w:r w:rsidRPr="00A97022">
              <w:rPr>
                <w:rFonts w:ascii="Times New Roman" w:hAnsi="Times New Roman" w:cs="Times New Roman"/>
                <w:bCs/>
                <w:sz w:val="24"/>
                <w:szCs w:val="24"/>
              </w:rPr>
              <w:t>ulfuric acid</w:t>
            </w:r>
            <w:r w:rsidR="0056170E">
              <w:rPr>
                <w:rFonts w:ascii="Times New Roman" w:hAnsi="Times New Roman" w:cs="Times New Roman"/>
                <w:bCs/>
                <w:sz w:val="24"/>
                <w:szCs w:val="24"/>
              </w:rPr>
              <w:t xml:space="preserve">. Bài tập tính toán liên quan tới điều chế </w:t>
            </w:r>
            <w:r w:rsidR="0056170E" w:rsidRPr="0056170E">
              <w:rPr>
                <w:rFonts w:ascii="Times New Roman" w:hAnsi="Times New Roman" w:cs="Times New Roman"/>
                <w:bCs/>
                <w:sz w:val="24"/>
                <w:szCs w:val="24"/>
              </w:rPr>
              <w:t>sulfuric acid</w:t>
            </w:r>
          </w:p>
          <w:p w14:paraId="184B38FD" w14:textId="2F795317" w:rsidR="00235D9C" w:rsidRPr="00B2279E" w:rsidRDefault="001B0D85" w:rsidP="009865EF">
            <w:pPr>
              <w:tabs>
                <w:tab w:val="left" w:pos="283"/>
                <w:tab w:val="left" w:pos="2835"/>
                <w:tab w:val="left" w:pos="5386"/>
                <w:tab w:val="left" w:pos="7937"/>
              </w:tabs>
              <w:spacing w:after="0" w:line="264" w:lineRule="auto"/>
              <w:rPr>
                <w:rFonts w:ascii="Times New Roman" w:hAnsi="Times New Roman" w:cs="Times New Roman"/>
                <w:sz w:val="24"/>
                <w:szCs w:val="24"/>
              </w:rPr>
            </w:pPr>
            <w:r w:rsidRPr="00B2279E">
              <w:rPr>
                <w:rFonts w:ascii="Times New Roman" w:hAnsi="Times New Roman" w:cs="Times New Roman"/>
                <w:b/>
                <w:sz w:val="24"/>
                <w:szCs w:val="24"/>
              </w:rPr>
              <w:t>+</w:t>
            </w:r>
            <w:r w:rsidR="00235D9C" w:rsidRPr="00B2279E">
              <w:rPr>
                <w:rFonts w:ascii="Times New Roman" w:hAnsi="Times New Roman" w:cs="Times New Roman"/>
                <w:sz w:val="24"/>
                <w:szCs w:val="24"/>
              </w:rPr>
              <w:t xml:space="preserve"> Vận dụng được kiến thức về năng lượng phản ứng, chuyển dịch cân bằng, vấn đề bảo vệ môi trường để giải thích các giai đoạn trong quá trình sản xuất sulfuric acid theo phương pháp tiếp xúc.</w:t>
            </w:r>
          </w:p>
        </w:tc>
        <w:tc>
          <w:tcPr>
            <w:tcW w:w="723" w:type="dxa"/>
          </w:tcPr>
          <w:p w14:paraId="18D608F2" w14:textId="4D4CD074" w:rsidR="00235D9C" w:rsidRPr="00B2279E" w:rsidRDefault="0070271D"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638" w:type="dxa"/>
          </w:tcPr>
          <w:p w14:paraId="6621E6E1"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3DA34411" w14:textId="4647D896" w:rsidR="00235D9C" w:rsidRPr="00B2279E" w:rsidRDefault="0070271D"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641" w:type="dxa"/>
          </w:tcPr>
          <w:p w14:paraId="3B772375" w14:textId="77777777" w:rsidR="00235D9C" w:rsidRPr="00B2279E" w:rsidRDefault="00235D9C" w:rsidP="00C12D69">
            <w:pPr>
              <w:tabs>
                <w:tab w:val="left" w:pos="283"/>
                <w:tab w:val="left" w:pos="2835"/>
                <w:tab w:val="left" w:pos="5386"/>
                <w:tab w:val="left" w:pos="7937"/>
              </w:tabs>
              <w:spacing w:line="360" w:lineRule="auto"/>
              <w:rPr>
                <w:rFonts w:ascii="Times New Roman" w:hAnsi="Times New Roman" w:cs="Times New Roman"/>
                <w:b/>
                <w:sz w:val="24"/>
                <w:szCs w:val="24"/>
              </w:rPr>
            </w:pPr>
          </w:p>
        </w:tc>
        <w:tc>
          <w:tcPr>
            <w:tcW w:w="723" w:type="dxa"/>
          </w:tcPr>
          <w:p w14:paraId="64980CD4" w14:textId="77777777" w:rsidR="00235D9C" w:rsidRPr="00B2279E" w:rsidRDefault="00235D9C" w:rsidP="00C12D69">
            <w:pPr>
              <w:tabs>
                <w:tab w:val="left" w:pos="283"/>
                <w:tab w:val="left" w:pos="2835"/>
                <w:tab w:val="left" w:pos="5386"/>
                <w:tab w:val="left" w:pos="7937"/>
              </w:tabs>
              <w:spacing w:line="360" w:lineRule="auto"/>
              <w:rPr>
                <w:rFonts w:ascii="Times New Roman" w:hAnsi="Times New Roman" w:cs="Times New Roman"/>
                <w:b/>
                <w:sz w:val="24"/>
                <w:szCs w:val="24"/>
              </w:rPr>
            </w:pPr>
          </w:p>
        </w:tc>
        <w:tc>
          <w:tcPr>
            <w:tcW w:w="788" w:type="dxa"/>
          </w:tcPr>
          <w:p w14:paraId="38310C3D"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14:paraId="4CAF573A"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84" w:type="dxa"/>
          </w:tcPr>
          <w:p w14:paraId="7DB22874"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14:paraId="36C6E8EC" w14:textId="31E3E94F" w:rsidR="00235D9C" w:rsidRPr="00B2279E" w:rsidRDefault="00C91CA4"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966" w:type="dxa"/>
          </w:tcPr>
          <w:p w14:paraId="07E2661A"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235D9C" w:rsidRPr="00B2279E" w14:paraId="54C2502F" w14:textId="77777777" w:rsidTr="00235D9C">
        <w:tc>
          <w:tcPr>
            <w:tcW w:w="1980" w:type="dxa"/>
            <w:vMerge/>
            <w:vAlign w:val="center"/>
          </w:tcPr>
          <w:p w14:paraId="57029B77" w14:textId="451F12BD"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4677" w:type="dxa"/>
          </w:tcPr>
          <w:p w14:paraId="1A130C89" w14:textId="0F3D5A22" w:rsidR="00235D9C" w:rsidRPr="00B2279E" w:rsidRDefault="00235D9C" w:rsidP="009865EF">
            <w:pPr>
              <w:tabs>
                <w:tab w:val="left" w:pos="283"/>
                <w:tab w:val="left" w:pos="2835"/>
                <w:tab w:val="left" w:pos="5386"/>
                <w:tab w:val="left" w:pos="7937"/>
              </w:tabs>
              <w:spacing w:line="240" w:lineRule="auto"/>
              <w:rPr>
                <w:rFonts w:ascii="Times New Roman" w:hAnsi="Times New Roman" w:cs="Times New Roman"/>
                <w:b/>
                <w:sz w:val="24"/>
                <w:szCs w:val="24"/>
              </w:rPr>
            </w:pPr>
            <w:r w:rsidRPr="00B2279E">
              <w:rPr>
                <w:rFonts w:ascii="Times New Roman" w:hAnsi="Times New Roman" w:cs="Times New Roman"/>
                <w:b/>
                <w:sz w:val="24"/>
                <w:szCs w:val="24"/>
              </w:rPr>
              <w:t>+</w:t>
            </w:r>
            <w:r w:rsidRPr="00B2279E">
              <w:rPr>
                <w:rFonts w:ascii="Times New Roman" w:hAnsi="Times New Roman" w:cs="Times New Roman"/>
                <w:sz w:val="24"/>
                <w:szCs w:val="24"/>
              </w:rPr>
              <w:t>Nêu được ứng dụng của một số muối sulfate quan trọng: barium sulfate (bari sunfat), ammonium sulfate (amoni sunfat), calcium sulfate (canxi sunfat), magnesium sulfate (magie sunfat) và nhận biết được ion  SO</w:t>
            </w:r>
            <w:r w:rsidRPr="00B2279E">
              <w:rPr>
                <w:rFonts w:ascii="Times New Roman" w:hAnsi="Times New Roman" w:cs="Times New Roman"/>
                <w:sz w:val="24"/>
                <w:szCs w:val="24"/>
                <w:vertAlign w:val="subscript"/>
              </w:rPr>
              <w:t>4</w:t>
            </w:r>
            <w:r w:rsidRPr="00B2279E">
              <w:rPr>
                <w:rFonts w:ascii="Times New Roman" w:hAnsi="Times New Roman" w:cs="Times New Roman"/>
                <w:sz w:val="24"/>
                <w:szCs w:val="24"/>
              </w:rPr>
              <w:t xml:space="preserve"> </w:t>
            </w:r>
            <w:r w:rsidRPr="00B2279E">
              <w:rPr>
                <w:rFonts w:ascii="Times New Roman" w:hAnsi="Times New Roman" w:cs="Times New Roman"/>
                <w:sz w:val="24"/>
                <w:szCs w:val="24"/>
                <w:vertAlign w:val="superscript"/>
              </w:rPr>
              <w:t>2</w:t>
            </w:r>
            <w:r w:rsidRPr="00B2279E">
              <w:rPr>
                <w:rFonts w:ascii="Times New Roman" w:hAnsi="Times New Roman" w:cs="Times New Roman"/>
                <w:sz w:val="24"/>
                <w:szCs w:val="24"/>
                <w:vertAlign w:val="superscript"/>
              </w:rPr>
              <w:sym w:font="Symbol" w:char="F02D"/>
            </w:r>
            <w:r w:rsidRPr="00B2279E">
              <w:rPr>
                <w:rFonts w:ascii="Times New Roman" w:hAnsi="Times New Roman" w:cs="Times New Roman"/>
                <w:sz w:val="24"/>
                <w:szCs w:val="24"/>
              </w:rPr>
              <w:t xml:space="preserve"> trong dung dịch bằng ion Ba</w:t>
            </w:r>
            <w:r w:rsidRPr="00B2279E">
              <w:rPr>
                <w:rFonts w:ascii="Times New Roman" w:hAnsi="Times New Roman" w:cs="Times New Roman"/>
                <w:sz w:val="24"/>
                <w:szCs w:val="24"/>
                <w:vertAlign w:val="superscript"/>
              </w:rPr>
              <w:t>2+</w:t>
            </w:r>
          </w:p>
        </w:tc>
        <w:tc>
          <w:tcPr>
            <w:tcW w:w="723" w:type="dxa"/>
          </w:tcPr>
          <w:p w14:paraId="67D49140" w14:textId="6B46B4EB" w:rsidR="00235D9C" w:rsidRPr="00B2279E" w:rsidRDefault="00A230DD"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638" w:type="dxa"/>
          </w:tcPr>
          <w:p w14:paraId="60D527E7"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6C68B915" w14:textId="451C8AD1" w:rsidR="00235D9C" w:rsidRPr="00B2279E" w:rsidRDefault="00F17D0B"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641" w:type="dxa"/>
          </w:tcPr>
          <w:p w14:paraId="0891579D"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4ADAD49D"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88" w:type="dxa"/>
          </w:tcPr>
          <w:p w14:paraId="481B55D0"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14:paraId="5BB7F10A"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84" w:type="dxa"/>
          </w:tcPr>
          <w:p w14:paraId="3AA6FCBA"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14:paraId="333A3B38" w14:textId="0F7A5BFC" w:rsidR="00235D9C" w:rsidRPr="00B2279E" w:rsidRDefault="00C91CA4"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966" w:type="dxa"/>
          </w:tcPr>
          <w:p w14:paraId="5BFEB067"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235D9C" w:rsidRPr="00B2279E" w14:paraId="78812AA4" w14:textId="77777777" w:rsidTr="00235D9C">
        <w:tc>
          <w:tcPr>
            <w:tcW w:w="1980" w:type="dxa"/>
            <w:vMerge/>
            <w:vAlign w:val="center"/>
          </w:tcPr>
          <w:p w14:paraId="3D8B0313" w14:textId="77777777" w:rsidR="00235D9C" w:rsidRPr="00B2279E" w:rsidRDefault="00235D9C" w:rsidP="00C12D6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4677" w:type="dxa"/>
          </w:tcPr>
          <w:p w14:paraId="1901CE3D" w14:textId="7C494C5C" w:rsidR="00235D9C" w:rsidRPr="00CA5110" w:rsidRDefault="00CA5110" w:rsidP="00C12D69">
            <w:pPr>
              <w:tabs>
                <w:tab w:val="left" w:pos="283"/>
                <w:tab w:val="left" w:pos="2835"/>
                <w:tab w:val="left" w:pos="5386"/>
                <w:tab w:val="left" w:pos="7937"/>
              </w:tabs>
              <w:spacing w:line="360" w:lineRule="auto"/>
              <w:rPr>
                <w:rFonts w:ascii="Times New Roman" w:hAnsi="Times New Roman" w:cs="Times New Roman"/>
                <w:bCs/>
                <w:sz w:val="24"/>
                <w:szCs w:val="24"/>
              </w:rPr>
            </w:pPr>
            <w:r w:rsidRPr="00CA5110">
              <w:rPr>
                <w:rFonts w:ascii="Times New Roman" w:hAnsi="Times New Roman" w:cs="Times New Roman"/>
                <w:bCs/>
                <w:sz w:val="24"/>
                <w:szCs w:val="24"/>
              </w:rPr>
              <w:t xml:space="preserve">Tổng hợp kiến thức </w:t>
            </w:r>
            <w:r w:rsidR="001B0D85">
              <w:rPr>
                <w:rFonts w:ascii="Times New Roman" w:hAnsi="Times New Roman" w:cs="Times New Roman"/>
                <w:bCs/>
                <w:sz w:val="24"/>
                <w:szCs w:val="24"/>
              </w:rPr>
              <w:t>về sulfur và hợp chất</w:t>
            </w:r>
          </w:p>
        </w:tc>
        <w:tc>
          <w:tcPr>
            <w:tcW w:w="723" w:type="dxa"/>
          </w:tcPr>
          <w:p w14:paraId="7551C7EF"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638" w:type="dxa"/>
          </w:tcPr>
          <w:p w14:paraId="5D700A7E"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2E4F688E" w14:textId="6217C63A" w:rsidR="00235D9C" w:rsidRPr="00B2279E" w:rsidRDefault="00F17D0B"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641" w:type="dxa"/>
          </w:tcPr>
          <w:p w14:paraId="376ACED4"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178D5A2F" w14:textId="73448BE9" w:rsidR="00235D9C" w:rsidRPr="00B2279E" w:rsidRDefault="00F17D0B"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788" w:type="dxa"/>
          </w:tcPr>
          <w:p w14:paraId="24C97546"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14:paraId="5FA4BABF" w14:textId="07877C9A" w:rsidR="00235D9C" w:rsidRPr="00B2279E" w:rsidRDefault="0070271D"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984" w:type="dxa"/>
          </w:tcPr>
          <w:p w14:paraId="4D9D13B1"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14:paraId="1E095321" w14:textId="642795AE" w:rsidR="00235D9C" w:rsidRPr="00B2279E" w:rsidRDefault="00C91CA4"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966" w:type="dxa"/>
          </w:tcPr>
          <w:p w14:paraId="66C6ED0E" w14:textId="77777777" w:rsidR="00235D9C" w:rsidRPr="00B2279E" w:rsidRDefault="00235D9C"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660B5E" w:rsidRPr="00B2279E" w14:paraId="39FC7E83" w14:textId="77777777" w:rsidTr="00235D9C">
        <w:tc>
          <w:tcPr>
            <w:tcW w:w="6657" w:type="dxa"/>
            <w:gridSpan w:val="2"/>
            <w:vMerge w:val="restart"/>
            <w:vAlign w:val="center"/>
          </w:tcPr>
          <w:p w14:paraId="0E4DDFC0"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TỔNG</w:t>
            </w:r>
          </w:p>
        </w:tc>
        <w:tc>
          <w:tcPr>
            <w:tcW w:w="723" w:type="dxa"/>
          </w:tcPr>
          <w:p w14:paraId="5C8D7A20"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13 câu</w:t>
            </w:r>
          </w:p>
        </w:tc>
        <w:tc>
          <w:tcPr>
            <w:tcW w:w="638" w:type="dxa"/>
          </w:tcPr>
          <w:p w14:paraId="3A93125D"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3734537A"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10 câu</w:t>
            </w:r>
          </w:p>
        </w:tc>
        <w:tc>
          <w:tcPr>
            <w:tcW w:w="641" w:type="dxa"/>
          </w:tcPr>
          <w:p w14:paraId="6D73330E"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777A81B7"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6 câu</w:t>
            </w:r>
          </w:p>
        </w:tc>
        <w:tc>
          <w:tcPr>
            <w:tcW w:w="788" w:type="dxa"/>
          </w:tcPr>
          <w:p w14:paraId="31CF3D65"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14:paraId="76732587"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3 câu</w:t>
            </w:r>
          </w:p>
        </w:tc>
        <w:tc>
          <w:tcPr>
            <w:tcW w:w="984" w:type="dxa"/>
          </w:tcPr>
          <w:p w14:paraId="3A73A414"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14:paraId="016A6CCF"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32 câu</w:t>
            </w:r>
          </w:p>
        </w:tc>
        <w:tc>
          <w:tcPr>
            <w:tcW w:w="966" w:type="dxa"/>
          </w:tcPr>
          <w:p w14:paraId="6ADCF6FF"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660B5E" w:rsidRPr="00B2279E" w14:paraId="399C808B" w14:textId="77777777" w:rsidTr="00235D9C">
        <w:tc>
          <w:tcPr>
            <w:tcW w:w="6657" w:type="dxa"/>
            <w:gridSpan w:val="2"/>
            <w:vMerge/>
            <w:vAlign w:val="center"/>
          </w:tcPr>
          <w:p w14:paraId="268E3FEF" w14:textId="77777777" w:rsidR="00660B5E" w:rsidRPr="00B2279E" w:rsidRDefault="00660B5E" w:rsidP="00C12D6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723" w:type="dxa"/>
          </w:tcPr>
          <w:p w14:paraId="3A376D38"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4 điểm</w:t>
            </w:r>
          </w:p>
        </w:tc>
        <w:tc>
          <w:tcPr>
            <w:tcW w:w="638" w:type="dxa"/>
          </w:tcPr>
          <w:p w14:paraId="7B65DC6D"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0DC62EB2"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3 điểm</w:t>
            </w:r>
          </w:p>
        </w:tc>
        <w:tc>
          <w:tcPr>
            <w:tcW w:w="641" w:type="dxa"/>
          </w:tcPr>
          <w:p w14:paraId="06FA2820"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14:paraId="45E215B6"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2 điểm</w:t>
            </w:r>
          </w:p>
        </w:tc>
        <w:tc>
          <w:tcPr>
            <w:tcW w:w="788" w:type="dxa"/>
          </w:tcPr>
          <w:p w14:paraId="0D67C8E7"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14:paraId="6192FAF7"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 xml:space="preserve">1 </w:t>
            </w:r>
          </w:p>
          <w:p w14:paraId="5EB2C6A5"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điểm</w:t>
            </w:r>
          </w:p>
        </w:tc>
        <w:tc>
          <w:tcPr>
            <w:tcW w:w="984" w:type="dxa"/>
          </w:tcPr>
          <w:p w14:paraId="0B7B9DE2"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14:paraId="206496D5"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2279E">
              <w:rPr>
                <w:rFonts w:ascii="Times New Roman" w:hAnsi="Times New Roman" w:cs="Times New Roman"/>
                <w:b/>
                <w:sz w:val="24"/>
                <w:szCs w:val="24"/>
              </w:rPr>
              <w:t>10 điểm</w:t>
            </w:r>
          </w:p>
        </w:tc>
        <w:tc>
          <w:tcPr>
            <w:tcW w:w="966" w:type="dxa"/>
          </w:tcPr>
          <w:p w14:paraId="4DFB37E7" w14:textId="77777777" w:rsidR="00660B5E" w:rsidRPr="00B2279E" w:rsidRDefault="00660B5E" w:rsidP="00C12D6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bl>
    <w:p w14:paraId="43FC365A" w14:textId="77777777" w:rsidR="00660B5E" w:rsidRPr="00B2279E" w:rsidRDefault="00660B5E" w:rsidP="00660B5E">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sectPr w:rsidR="00660B5E" w:rsidRPr="00B2279E">
          <w:pgSz w:w="16838" w:h="11906" w:orient="landscape"/>
          <w:pgMar w:top="567" w:right="567" w:bottom="567" w:left="624" w:header="720" w:footer="720" w:gutter="0"/>
          <w:cols w:space="720"/>
        </w:sectPr>
      </w:pPr>
    </w:p>
    <w:p w14:paraId="3851B732" w14:textId="474DD3B4" w:rsidR="00704CE0" w:rsidRPr="00B2279E" w:rsidRDefault="00704CE0" w:rsidP="008A247F">
      <w:pPr>
        <w:pBdr>
          <w:top w:val="nil"/>
          <w:left w:val="nil"/>
          <w:bottom w:val="nil"/>
          <w:right w:val="nil"/>
          <w:between w:val="nil"/>
        </w:pBdr>
        <w:spacing w:before="0" w:after="0" w:line="360" w:lineRule="auto"/>
        <w:jc w:val="left"/>
        <w:rPr>
          <w:rFonts w:ascii="Times New Roman" w:hAnsi="Times New Roman" w:cs="Times New Roman"/>
          <w:sz w:val="24"/>
          <w:szCs w:val="24"/>
        </w:rPr>
      </w:pPr>
    </w:p>
    <w:sectPr w:rsidR="00704CE0" w:rsidRPr="00B2279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639E"/>
    <w:multiLevelType w:val="multilevel"/>
    <w:tmpl w:val="C3BC9C2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21717B"/>
    <w:multiLevelType w:val="multilevel"/>
    <w:tmpl w:val="8FE839B2"/>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C0862BE"/>
    <w:multiLevelType w:val="multilevel"/>
    <w:tmpl w:val="B20C0B9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A023CC"/>
    <w:multiLevelType w:val="multilevel"/>
    <w:tmpl w:val="EC5294FA"/>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6730435">
    <w:abstractNumId w:val="3"/>
  </w:num>
  <w:num w:numId="2" w16cid:durableId="414397810">
    <w:abstractNumId w:val="1"/>
  </w:num>
  <w:num w:numId="3" w16cid:durableId="2079789629">
    <w:abstractNumId w:val="2"/>
  </w:num>
  <w:num w:numId="4" w16cid:durableId="823817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B5E"/>
    <w:rsid w:val="000062CE"/>
    <w:rsid w:val="00087E62"/>
    <w:rsid w:val="000A3E8D"/>
    <w:rsid w:val="000D4660"/>
    <w:rsid w:val="000F5E67"/>
    <w:rsid w:val="0010656C"/>
    <w:rsid w:val="00166B41"/>
    <w:rsid w:val="001B0D85"/>
    <w:rsid w:val="001B77C9"/>
    <w:rsid w:val="001C0395"/>
    <w:rsid w:val="00207E32"/>
    <w:rsid w:val="00235D9C"/>
    <w:rsid w:val="002859A6"/>
    <w:rsid w:val="002C3E67"/>
    <w:rsid w:val="002D7AFF"/>
    <w:rsid w:val="002E4CB1"/>
    <w:rsid w:val="00315BAD"/>
    <w:rsid w:val="00346752"/>
    <w:rsid w:val="00386375"/>
    <w:rsid w:val="003C39D9"/>
    <w:rsid w:val="003D53EE"/>
    <w:rsid w:val="00413AC8"/>
    <w:rsid w:val="00423BAE"/>
    <w:rsid w:val="005219D5"/>
    <w:rsid w:val="0054245D"/>
    <w:rsid w:val="0056170E"/>
    <w:rsid w:val="005869D8"/>
    <w:rsid w:val="00610A78"/>
    <w:rsid w:val="00651D4B"/>
    <w:rsid w:val="00660B5E"/>
    <w:rsid w:val="00697E53"/>
    <w:rsid w:val="006D4496"/>
    <w:rsid w:val="0070271D"/>
    <w:rsid w:val="00704CE0"/>
    <w:rsid w:val="00817967"/>
    <w:rsid w:val="0084252A"/>
    <w:rsid w:val="00856363"/>
    <w:rsid w:val="0087774D"/>
    <w:rsid w:val="008947B4"/>
    <w:rsid w:val="008A247F"/>
    <w:rsid w:val="008F2CAA"/>
    <w:rsid w:val="00962626"/>
    <w:rsid w:val="009626B0"/>
    <w:rsid w:val="009865EF"/>
    <w:rsid w:val="009958CA"/>
    <w:rsid w:val="00A230DD"/>
    <w:rsid w:val="00A44C07"/>
    <w:rsid w:val="00A45761"/>
    <w:rsid w:val="00A6602E"/>
    <w:rsid w:val="00A97022"/>
    <w:rsid w:val="00AC5C32"/>
    <w:rsid w:val="00B2279E"/>
    <w:rsid w:val="00B90677"/>
    <w:rsid w:val="00BA030F"/>
    <w:rsid w:val="00C12D69"/>
    <w:rsid w:val="00C71C26"/>
    <w:rsid w:val="00C77BF1"/>
    <w:rsid w:val="00C91CA4"/>
    <w:rsid w:val="00CA5110"/>
    <w:rsid w:val="00D01951"/>
    <w:rsid w:val="00E06D87"/>
    <w:rsid w:val="00E1571C"/>
    <w:rsid w:val="00E255CF"/>
    <w:rsid w:val="00E60894"/>
    <w:rsid w:val="00EA0E33"/>
    <w:rsid w:val="00F0590B"/>
    <w:rsid w:val="00F17233"/>
    <w:rsid w:val="00F17D0B"/>
    <w:rsid w:val="00FE33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5577B"/>
  <w15:chartTrackingRefBased/>
  <w15:docId w15:val="{D3739DFE-3473-4ACB-BD07-F9611632E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B5E"/>
    <w:pPr>
      <w:spacing w:before="40" w:after="40" w:line="300" w:lineRule="auto"/>
      <w:jc w:val="both"/>
    </w:pPr>
    <w:rPr>
      <w:rFonts w:ascii="Calibri" w:eastAsia="Calibri" w:hAnsi="Calibri" w:cs="Calibri"/>
      <w:kern w:val="0"/>
      <w:lang w:eastAsia="en-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255CF"/>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styleId="PlaceholderText">
    <w:name w:val="Placeholder Text"/>
    <w:basedOn w:val="DefaultParagraphFont"/>
    <w:uiPriority w:val="99"/>
    <w:semiHidden/>
    <w:rsid w:val="00B90677"/>
    <w:rPr>
      <w:color w:val="808080"/>
    </w:rPr>
  </w:style>
  <w:style w:type="paragraph" w:styleId="BalloonText">
    <w:name w:val="Balloon Text"/>
    <w:basedOn w:val="Normal"/>
    <w:link w:val="BalloonTextChar"/>
    <w:uiPriority w:val="99"/>
    <w:semiHidden/>
    <w:unhideWhenUsed/>
    <w:rsid w:val="001B0D8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0D85"/>
    <w:rPr>
      <w:rFonts w:ascii="Segoe UI" w:eastAsia="Calibri" w:hAnsi="Segoe UI" w:cs="Segoe UI"/>
      <w:kern w:val="0"/>
      <w:sz w:val="18"/>
      <w:szCs w:val="18"/>
      <w:lang w:eastAsia="en-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421C7-11C9-4495-AF98-631667746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3</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Minh Đức</dc:creator>
  <cp:keywords/>
  <dc:description/>
  <cp:lastModifiedBy>Vũ Minh Đức</cp:lastModifiedBy>
  <cp:revision>44</cp:revision>
  <cp:lastPrinted>2023-05-29T01:22:00Z</cp:lastPrinted>
  <dcterms:created xsi:type="dcterms:W3CDTF">2023-05-23T00:17:00Z</dcterms:created>
  <dcterms:modified xsi:type="dcterms:W3CDTF">2023-05-30T15:19:00Z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